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8D" w:rsidRDefault="00F1148D" w:rsidP="00F1148D">
      <w:pPr>
        <w:jc w:val="center"/>
        <w:rPr>
          <w:noProof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  <w:r w:rsidRPr="00921308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59F0EF05" wp14:editId="0B0E7C05">
            <wp:simplePos x="0" y="0"/>
            <wp:positionH relativeFrom="column">
              <wp:posOffset>2141855</wp:posOffset>
            </wp:positionH>
            <wp:positionV relativeFrom="paragraph">
              <wp:posOffset>-424815</wp:posOffset>
            </wp:positionV>
            <wp:extent cx="172275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58" y="21109"/>
                <wp:lineTo x="212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jc w:val="center"/>
        <w:rPr>
          <w:rFonts w:ascii="Arial" w:hAnsi="Arial" w:cs="Arial"/>
        </w:rPr>
      </w:pPr>
    </w:p>
    <w:p w:rsidR="00F1148D" w:rsidRDefault="00F1148D" w:rsidP="00F1148D">
      <w:pPr>
        <w:rPr>
          <w:rFonts w:ascii="Arial" w:hAnsi="Arial" w:cs="Arial"/>
          <w:b/>
          <w:sz w:val="28"/>
          <w:szCs w:val="28"/>
        </w:rPr>
      </w:pPr>
    </w:p>
    <w:p w:rsidR="00F1148D" w:rsidRPr="0084474D" w:rsidRDefault="00F1148D" w:rsidP="00F1148D">
      <w:pPr>
        <w:jc w:val="center"/>
        <w:rPr>
          <w:rFonts w:ascii="Arial" w:hAnsi="Arial" w:cs="Arial"/>
          <w:b/>
          <w:sz w:val="28"/>
          <w:szCs w:val="28"/>
        </w:rPr>
      </w:pPr>
      <w:r w:rsidRPr="0084474D">
        <w:rPr>
          <w:rFonts w:ascii="Arial" w:hAnsi="Arial" w:cs="Arial"/>
          <w:b/>
          <w:sz w:val="28"/>
          <w:szCs w:val="28"/>
        </w:rPr>
        <w:t>REQUEST FOR QUOTATION</w:t>
      </w:r>
    </w:p>
    <w:p w:rsidR="00F1148D" w:rsidRPr="0084474D" w:rsidRDefault="00F1148D" w:rsidP="00F1148D">
      <w:pPr>
        <w:tabs>
          <w:tab w:val="center" w:pos="5750"/>
        </w:tabs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863"/>
      </w:tblGrid>
      <w:tr w:rsidR="00F1148D" w:rsidRPr="0084474D" w:rsidTr="00276396">
        <w:trPr>
          <w:trHeight w:val="435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REQUEST DATE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823D54" w:rsidP="00276396">
            <w:pPr>
              <w:pStyle w:val="Head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6A333A">
              <w:rPr>
                <w:rFonts w:ascii="Arial" w:hAnsi="Arial" w:cs="Arial"/>
                <w:color w:val="000000"/>
              </w:rPr>
              <w:t>/</w:t>
            </w:r>
            <w:r w:rsidR="00FE57D2">
              <w:rPr>
                <w:rFonts w:ascii="Arial" w:hAnsi="Arial" w:cs="Arial"/>
                <w:color w:val="000000"/>
              </w:rPr>
              <w:t>01</w:t>
            </w:r>
            <w:r w:rsidR="006A333A">
              <w:rPr>
                <w:rFonts w:ascii="Arial" w:hAnsi="Arial" w:cs="Arial"/>
                <w:color w:val="000000"/>
              </w:rPr>
              <w:t>/2019</w:t>
            </w:r>
          </w:p>
        </w:tc>
      </w:tr>
      <w:tr w:rsidR="00F1148D" w:rsidRPr="0084474D" w:rsidTr="00276396">
        <w:trPr>
          <w:trHeight w:val="413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DEPARTMENT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Pr="00800EE6" w:rsidRDefault="006A333A" w:rsidP="00276396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Corporate </w:t>
            </w:r>
          </w:p>
        </w:tc>
      </w:tr>
      <w:tr w:rsidR="00236F43" w:rsidRPr="0084474D" w:rsidTr="00276396">
        <w:trPr>
          <w:trHeight w:val="413"/>
        </w:trPr>
        <w:tc>
          <w:tcPr>
            <w:tcW w:w="2628" w:type="dxa"/>
            <w:vAlign w:val="center"/>
          </w:tcPr>
          <w:p w:rsidR="00236F43" w:rsidRPr="0084474D" w:rsidRDefault="00236F43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RFQ number</w:t>
            </w:r>
          </w:p>
        </w:tc>
        <w:tc>
          <w:tcPr>
            <w:tcW w:w="6863" w:type="dxa"/>
            <w:vAlign w:val="center"/>
          </w:tcPr>
          <w:p w:rsidR="00236F43" w:rsidRDefault="006A333A" w:rsidP="00276396">
            <w:pPr>
              <w:pStyle w:val="Heading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RFQ 18-19/14</w:t>
            </w:r>
          </w:p>
        </w:tc>
      </w:tr>
      <w:tr w:rsidR="00F1148D" w:rsidRPr="0084474D" w:rsidTr="00276396">
        <w:trPr>
          <w:trHeight w:val="758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CLOSING DATE: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63" w:type="dxa"/>
            <w:vAlign w:val="center"/>
          </w:tcPr>
          <w:p w:rsidR="00F1148D" w:rsidRPr="00800EE6" w:rsidRDefault="00823D54" w:rsidP="00276396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44E1E">
              <w:rPr>
                <w:rFonts w:ascii="Arial" w:hAnsi="Arial" w:cs="Arial"/>
              </w:rPr>
              <w:t>/</w:t>
            </w:r>
            <w:r w:rsidR="006A333A">
              <w:rPr>
                <w:rFonts w:ascii="Arial" w:hAnsi="Arial" w:cs="Arial"/>
              </w:rPr>
              <w:t>01/2019</w:t>
            </w:r>
            <w:r w:rsidR="00F1148D">
              <w:rPr>
                <w:rFonts w:ascii="Arial" w:hAnsi="Arial" w:cs="Arial"/>
              </w:rPr>
              <w:t xml:space="preserve"> at 15:30h</w:t>
            </w:r>
          </w:p>
        </w:tc>
      </w:tr>
      <w:tr w:rsidR="00F1148D" w:rsidRPr="0084474D" w:rsidTr="0061457B">
        <w:trPr>
          <w:trHeight w:val="768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COMPULSORY REQUIREMENTS</w:t>
            </w:r>
          </w:p>
        </w:tc>
        <w:tc>
          <w:tcPr>
            <w:tcW w:w="6863" w:type="dxa"/>
            <w:vAlign w:val="center"/>
          </w:tcPr>
          <w:p w:rsidR="0061457B" w:rsidRPr="0061457B" w:rsidRDefault="0061457B" w:rsidP="00404930">
            <w:pPr>
              <w:pStyle w:val="Header"/>
              <w:ind w:left="491"/>
              <w:rPr>
                <w:rFonts w:ascii="Arial" w:hAnsi="Arial" w:cs="Arial"/>
              </w:rPr>
            </w:pPr>
          </w:p>
          <w:p w:rsidR="000F7CE6" w:rsidRPr="003E1B46" w:rsidRDefault="00F1148D" w:rsidP="003E1B4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00EE6">
              <w:rPr>
                <w:rFonts w:ascii="Arial" w:hAnsi="Arial" w:cs="Arial"/>
              </w:rPr>
              <w:t>BD 4 (DECLARATION OF INTEREST)</w:t>
            </w:r>
            <w:r w:rsidRPr="0061457B">
              <w:rPr>
                <w:rFonts w:ascii="Arial" w:hAnsi="Arial" w:cs="Arial"/>
                <w:b/>
                <w:i/>
              </w:rPr>
              <w:t xml:space="preserve"> </w:t>
            </w:r>
          </w:p>
          <w:p w:rsidR="003E1B46" w:rsidRDefault="00902D78" w:rsidP="001010C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OF CSD REGISTRATION</w:t>
            </w:r>
            <w:r w:rsidR="001010C8">
              <w:rPr>
                <w:rFonts w:ascii="Arial" w:hAnsi="Arial" w:cs="Arial"/>
              </w:rPr>
              <w:t xml:space="preserve">  </w:t>
            </w:r>
          </w:p>
          <w:p w:rsidR="00404930" w:rsidRPr="001010C8" w:rsidRDefault="003E1B46" w:rsidP="001010C8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CLEARANCE CERTIFICATE</w:t>
            </w:r>
            <w:r w:rsidR="001010C8">
              <w:rPr>
                <w:rFonts w:ascii="Arial" w:hAnsi="Arial" w:cs="Arial"/>
              </w:rPr>
              <w:t xml:space="preserve"> </w:t>
            </w:r>
          </w:p>
          <w:p w:rsidR="000F7CE6" w:rsidRPr="00800EE6" w:rsidRDefault="000F7CE6" w:rsidP="000F7CE6">
            <w:pPr>
              <w:pStyle w:val="Header"/>
              <w:ind w:left="66"/>
              <w:rPr>
                <w:rFonts w:ascii="Arial" w:hAnsi="Arial" w:cs="Arial"/>
              </w:rPr>
            </w:pPr>
          </w:p>
          <w:p w:rsidR="000F7CE6" w:rsidRPr="0061457B" w:rsidRDefault="003E1B46" w:rsidP="000F7CE6">
            <w:pPr>
              <w:pStyle w:val="Header"/>
              <w:numPr>
                <w:ilvl w:val="0"/>
                <w:numId w:val="1"/>
              </w:numPr>
              <w:tabs>
                <w:tab w:val="clear" w:pos="720"/>
                <w:tab w:val="num" w:pos="491"/>
              </w:tabs>
              <w:ind w:left="49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MBD 4 </w:t>
            </w:r>
            <w:r w:rsidR="000F7CE6">
              <w:rPr>
                <w:rFonts w:ascii="Arial" w:hAnsi="Arial" w:cs="Arial"/>
                <w:b/>
                <w:i/>
              </w:rPr>
              <w:t>can obtainable from the municipality’s supply chain office</w:t>
            </w:r>
          </w:p>
        </w:tc>
      </w:tr>
      <w:tr w:rsidR="0061457B" w:rsidRPr="0084474D" w:rsidTr="0061457B">
        <w:trPr>
          <w:trHeight w:val="553"/>
        </w:trPr>
        <w:tc>
          <w:tcPr>
            <w:tcW w:w="2628" w:type="dxa"/>
            <w:vAlign w:val="center"/>
          </w:tcPr>
          <w:p w:rsidR="0061457B" w:rsidRPr="0084474D" w:rsidRDefault="0061457B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Other requirements </w:t>
            </w:r>
          </w:p>
        </w:tc>
        <w:tc>
          <w:tcPr>
            <w:tcW w:w="6863" w:type="dxa"/>
            <w:vAlign w:val="center"/>
          </w:tcPr>
          <w:p w:rsidR="0061457B" w:rsidRPr="00800EE6" w:rsidRDefault="0061457B" w:rsidP="0061457B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BBBEE certificate</w:t>
            </w:r>
          </w:p>
        </w:tc>
      </w:tr>
      <w:tr w:rsidR="00F1148D" w:rsidRPr="0084474D" w:rsidTr="00276396">
        <w:tc>
          <w:tcPr>
            <w:tcW w:w="2628" w:type="dxa"/>
            <w:vAlign w:val="center"/>
          </w:tcPr>
          <w:p w:rsidR="00F1148D" w:rsidRPr="0084474D" w:rsidRDefault="00404930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COMPULSORY </w:t>
            </w:r>
            <w:r w:rsidR="00F1148D">
              <w:rPr>
                <w:rFonts w:ascii="Arial" w:hAnsi="Arial" w:cs="Arial"/>
                <w:b/>
                <w:bCs/>
              </w:rPr>
              <w:t>BRIEFING SESSION:</w:t>
            </w:r>
          </w:p>
        </w:tc>
        <w:tc>
          <w:tcPr>
            <w:tcW w:w="6863" w:type="dxa"/>
            <w:vAlign w:val="center"/>
          </w:tcPr>
          <w:p w:rsidR="00F1148D" w:rsidRPr="00800EE6" w:rsidRDefault="001010C8" w:rsidP="002763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F1148D" w:rsidRPr="0084474D" w:rsidTr="00276396">
        <w:trPr>
          <w:trHeight w:val="573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RFQ </w:t>
            </w:r>
            <w:r w:rsidRPr="0084474D">
              <w:rPr>
                <w:rFonts w:ascii="Arial" w:hAnsi="Arial" w:cs="Arial"/>
                <w:b/>
                <w:bCs/>
              </w:rPr>
              <w:t>ENQUIRIES:</w:t>
            </w:r>
          </w:p>
        </w:tc>
        <w:tc>
          <w:tcPr>
            <w:tcW w:w="6863" w:type="dxa"/>
            <w:vAlign w:val="center"/>
          </w:tcPr>
          <w:p w:rsidR="00F1148D" w:rsidRPr="00800EE6" w:rsidRDefault="006A333A" w:rsidP="0027639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SCM OFFICE</w:t>
            </w:r>
          </w:p>
          <w:p w:rsidR="00F1148D" w:rsidRPr="00800EE6" w:rsidRDefault="00F1148D" w:rsidP="00276396">
            <w:pPr>
              <w:rPr>
                <w:rFonts w:ascii="Arial" w:hAnsi="Arial" w:cs="Arial"/>
                <w:lang w:val="en-GB"/>
              </w:rPr>
            </w:pPr>
            <w:r w:rsidRPr="00800EE6">
              <w:rPr>
                <w:rFonts w:ascii="Arial" w:hAnsi="Arial" w:cs="Arial"/>
                <w:lang w:val="en-GB"/>
              </w:rPr>
              <w:t>058 913 8300</w:t>
            </w:r>
          </w:p>
        </w:tc>
      </w:tr>
      <w:tr w:rsidR="00F1148D" w:rsidRPr="00441D0A" w:rsidTr="00276396">
        <w:trPr>
          <w:trHeight w:val="1255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Header"/>
              <w:rPr>
                <w:rFonts w:ascii="Arial" w:hAnsi="Arial" w:cs="Arial"/>
                <w:b/>
                <w:bCs/>
              </w:rPr>
            </w:pPr>
            <w:r w:rsidRPr="0084474D">
              <w:rPr>
                <w:rFonts w:ascii="Arial" w:hAnsi="Arial" w:cs="Arial"/>
                <w:b/>
                <w:bCs/>
              </w:rPr>
              <w:t>SUBMISSION</w:t>
            </w:r>
            <w:r>
              <w:rPr>
                <w:rFonts w:ascii="Arial" w:hAnsi="Arial" w:cs="Arial"/>
                <w:b/>
                <w:bCs/>
              </w:rPr>
              <w:t xml:space="preserve"> OF QOUTES</w:t>
            </w:r>
            <w:r w:rsidRPr="0084474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 w:rsidRPr="00441D0A">
              <w:rPr>
                <w:rFonts w:ascii="Arial" w:hAnsi="Arial" w:cs="Arial"/>
                <w:bCs/>
              </w:rPr>
              <w:t>Complete Quotation</w:t>
            </w:r>
            <w:r>
              <w:rPr>
                <w:rFonts w:ascii="Arial" w:hAnsi="Arial" w:cs="Arial"/>
                <w:bCs/>
              </w:rPr>
              <w:t xml:space="preserve">s </w:t>
            </w:r>
            <w:r w:rsidRPr="00441D0A">
              <w:rPr>
                <w:rFonts w:ascii="Arial" w:hAnsi="Arial" w:cs="Arial"/>
                <w:bCs/>
              </w:rPr>
              <w:t xml:space="preserve"> </w:t>
            </w:r>
            <w:r w:rsidR="00404930">
              <w:rPr>
                <w:rFonts w:ascii="Arial" w:hAnsi="Arial" w:cs="Arial"/>
                <w:bCs/>
              </w:rPr>
              <w:t xml:space="preserve">must </w:t>
            </w:r>
            <w:r w:rsidRPr="00441D0A">
              <w:rPr>
                <w:rFonts w:ascii="Arial" w:hAnsi="Arial" w:cs="Arial"/>
                <w:bCs/>
              </w:rPr>
              <w:t>be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A333A">
              <w:rPr>
                <w:rFonts w:ascii="Arial" w:hAnsi="Arial" w:cs="Arial"/>
                <w:bCs/>
              </w:rPr>
              <w:t>hand delivered or posted</w:t>
            </w:r>
            <w:r>
              <w:rPr>
                <w:rFonts w:ascii="Arial" w:hAnsi="Arial" w:cs="Arial"/>
                <w:bCs/>
              </w:rPr>
              <w:t xml:space="preserve"> on or before the closing date and ti</w:t>
            </w:r>
            <w:r w:rsidR="006A333A">
              <w:rPr>
                <w:rFonts w:ascii="Arial" w:hAnsi="Arial" w:cs="Arial"/>
                <w:bCs/>
              </w:rPr>
              <w:t>me to any of the following addresses</w:t>
            </w:r>
            <w:r>
              <w:rPr>
                <w:rFonts w:ascii="Arial" w:hAnsi="Arial" w:cs="Arial"/>
                <w:bCs/>
              </w:rPr>
              <w:t>:</w:t>
            </w:r>
          </w:p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 w:rsidRPr="00441D0A">
              <w:rPr>
                <w:rFonts w:ascii="Arial" w:hAnsi="Arial" w:cs="Arial"/>
                <w:bCs/>
              </w:rPr>
              <w:t xml:space="preserve"> </w:t>
            </w:r>
          </w:p>
          <w:p w:rsidR="00F1148D" w:rsidRDefault="00F1148D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</w:t>
            </w:r>
            <w:r w:rsidR="006A333A">
              <w:rPr>
                <w:rFonts w:ascii="Arial" w:hAnsi="Arial" w:cs="Arial"/>
                <w:bCs/>
              </w:rPr>
              <w:t xml:space="preserve"> (1)</w:t>
            </w:r>
            <w:r>
              <w:rPr>
                <w:rFonts w:ascii="Arial" w:hAnsi="Arial" w:cs="Arial"/>
                <w:bCs/>
              </w:rPr>
              <w:t xml:space="preserve"> : c/o Kuhn &amp;</w:t>
            </w:r>
            <w:r w:rsidR="00FE57D2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Prinsloo</w:t>
            </w:r>
            <w:proofErr w:type="spellEnd"/>
            <w:r>
              <w:rPr>
                <w:rFonts w:ascii="Arial" w:hAnsi="Arial" w:cs="Arial"/>
                <w:bCs/>
              </w:rPr>
              <w:t xml:space="preserve"> street, Vrede, 9835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 (2)</w:t>
            </w:r>
            <w:r w:rsidR="00FE57D2">
              <w:rPr>
                <w:rFonts w:ascii="Arial" w:hAnsi="Arial" w:cs="Arial"/>
                <w:bCs/>
              </w:rPr>
              <w:t xml:space="preserve"> : 41 Piet Retief street, Warden, 9890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Physical address (3)</w:t>
            </w:r>
            <w:r w:rsidR="00FE57D2">
              <w:rPr>
                <w:rFonts w:ascii="Arial" w:hAnsi="Arial" w:cs="Arial"/>
                <w:bCs/>
              </w:rPr>
              <w:t xml:space="preserve"> : 48 </w:t>
            </w:r>
            <w:proofErr w:type="spellStart"/>
            <w:r w:rsidR="00FE57D2">
              <w:rPr>
                <w:rFonts w:ascii="Arial" w:hAnsi="Arial" w:cs="Arial"/>
                <w:bCs/>
              </w:rPr>
              <w:t>Voortrekker</w:t>
            </w:r>
            <w:proofErr w:type="spellEnd"/>
            <w:r w:rsidR="00FE57D2">
              <w:rPr>
                <w:rFonts w:ascii="Arial" w:hAnsi="Arial" w:cs="Arial"/>
                <w:bCs/>
              </w:rPr>
              <w:t xml:space="preserve"> street, Memel,2970</w:t>
            </w: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</w:p>
          <w:p w:rsidR="006A333A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Postal address: Private bag x 5, Vrede, 9835                             </w:t>
            </w:r>
          </w:p>
          <w:p w:rsidR="006A333A" w:rsidRPr="00446CC7" w:rsidRDefault="006A333A" w:rsidP="00276396">
            <w:pPr>
              <w:pStyle w:val="Head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</w:t>
            </w:r>
          </w:p>
        </w:tc>
      </w:tr>
      <w:tr w:rsidR="00F1148D" w:rsidRPr="0084474D" w:rsidTr="00276396">
        <w:trPr>
          <w:trHeight w:val="934"/>
        </w:trPr>
        <w:tc>
          <w:tcPr>
            <w:tcW w:w="2628" w:type="dxa"/>
            <w:vAlign w:val="center"/>
          </w:tcPr>
          <w:p w:rsidR="00F1148D" w:rsidRPr="0084474D" w:rsidRDefault="00F1148D" w:rsidP="00276396">
            <w:pPr>
              <w:pStyle w:val="BodyText"/>
              <w:rPr>
                <w:rFonts w:ascii="Arial" w:hAnsi="Arial" w:cs="Arial"/>
              </w:rPr>
            </w:pPr>
            <w:r w:rsidRPr="0084474D">
              <w:rPr>
                <w:rFonts w:ascii="Arial" w:hAnsi="Arial" w:cs="Arial"/>
                <w:b/>
                <w:bCs/>
              </w:rPr>
              <w:t>DESCRIPTION OF GOODS/SERVICES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63" w:type="dxa"/>
            <w:vAlign w:val="center"/>
          </w:tcPr>
          <w:p w:rsidR="001179C2" w:rsidRDefault="001179C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0"/>
              <w:gridCol w:w="1752"/>
            </w:tblGrid>
            <w:tr w:rsidR="001010C8" w:rsidRPr="006A333A" w:rsidTr="003E1B46">
              <w:tc>
                <w:tcPr>
                  <w:tcW w:w="4880" w:type="dxa"/>
                </w:tcPr>
                <w:p w:rsidR="001010C8" w:rsidRPr="006A333A" w:rsidRDefault="001010C8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 w:rsidRPr="006A333A">
                    <w:rPr>
                      <w:rFonts w:ascii="Arial" w:hAnsi="Arial" w:cs="Arial"/>
                      <w:b/>
                    </w:rPr>
                    <w:t xml:space="preserve">Description </w:t>
                  </w:r>
                </w:p>
              </w:tc>
              <w:tc>
                <w:tcPr>
                  <w:tcW w:w="1752" w:type="dxa"/>
                </w:tcPr>
                <w:p w:rsidR="001010C8" w:rsidRPr="006A333A" w:rsidRDefault="001010C8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</w:rPr>
                  </w:pPr>
                  <w:r w:rsidRPr="006A333A">
                    <w:rPr>
                      <w:rFonts w:ascii="Arial" w:hAnsi="Arial" w:cs="Arial"/>
                      <w:b/>
                    </w:rPr>
                    <w:t xml:space="preserve">Quantity </w:t>
                  </w:r>
                </w:p>
              </w:tc>
            </w:tr>
            <w:tr w:rsidR="001010C8" w:rsidTr="003E1B46">
              <w:tc>
                <w:tcPr>
                  <w:tcW w:w="4880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Black rhino gumboots (see attached list for sizes)</w:t>
                  </w:r>
                </w:p>
              </w:tc>
              <w:tc>
                <w:tcPr>
                  <w:tcW w:w="1752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</w:t>
                  </w:r>
                </w:p>
              </w:tc>
            </w:tr>
            <w:tr w:rsidR="001010C8" w:rsidTr="003E1B46">
              <w:tc>
                <w:tcPr>
                  <w:tcW w:w="4880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performance yellow PVC rain suit (see attached list for sizes)</w:t>
                  </w:r>
                </w:p>
              </w:tc>
              <w:tc>
                <w:tcPr>
                  <w:tcW w:w="1752" w:type="dxa"/>
                </w:tcPr>
                <w:p w:rsidR="001010C8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</w:t>
                  </w:r>
                </w:p>
              </w:tc>
            </w:tr>
            <w:tr w:rsidR="00FE57D2" w:rsidTr="003E1B46">
              <w:tc>
                <w:tcPr>
                  <w:tcW w:w="4880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Abrasion-resistance PVC knit wrist gloves</w:t>
                  </w:r>
                </w:p>
              </w:tc>
              <w:tc>
                <w:tcPr>
                  <w:tcW w:w="1752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FE57D2" w:rsidTr="003E1B46">
              <w:tc>
                <w:tcPr>
                  <w:tcW w:w="4880" w:type="dxa"/>
                </w:tcPr>
                <w:p w:rsidR="00FE57D2" w:rsidRDefault="00FE57D2" w:rsidP="00823D54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Bucket hats </w:t>
                  </w:r>
                  <w:r w:rsidR="009713F6">
                    <w:rPr>
                      <w:rFonts w:ascii="Arial" w:hAnsi="Arial" w:cs="Arial"/>
                    </w:rPr>
                    <w:t xml:space="preserve"> with the municipality’s logo  </w:t>
                  </w:r>
                  <w:r w:rsidR="00823D54">
                    <w:rPr>
                      <w:rFonts w:ascii="Arial" w:hAnsi="Arial" w:cs="Arial"/>
                    </w:rPr>
                    <w:t>(see attached list for sizes)</w:t>
                  </w:r>
                  <w:bookmarkStart w:id="0" w:name="_GoBack"/>
                  <w:bookmarkEnd w:id="0"/>
                  <w:r w:rsidR="009713F6">
                    <w:rPr>
                      <w:rFonts w:ascii="Arial" w:hAnsi="Arial" w:cs="Arial"/>
                    </w:rPr>
                    <w:t xml:space="preserve">    </w:t>
                  </w:r>
                </w:p>
              </w:tc>
              <w:tc>
                <w:tcPr>
                  <w:tcW w:w="1752" w:type="dxa"/>
                </w:tcPr>
                <w:p w:rsidR="00FE57D2" w:rsidRDefault="00FE57D2" w:rsidP="002763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</w:t>
                  </w:r>
                </w:p>
              </w:tc>
            </w:tr>
          </w:tbl>
          <w:p w:rsidR="00F1148D" w:rsidRPr="00800EE6" w:rsidRDefault="00F1148D" w:rsidP="002763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F1148D" w:rsidRDefault="00F1148D" w:rsidP="00F1148D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18"/>
        </w:rPr>
      </w:pPr>
    </w:p>
    <w:p w:rsidR="00C81BA6" w:rsidRDefault="00C81BA6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04930" w:rsidRDefault="00404930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404930" w:rsidRDefault="00404930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C81BA6" w:rsidRPr="007F54FC" w:rsidRDefault="00C81BA6" w:rsidP="00C81BA6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B61DB" w:rsidRPr="007F54FC">
        <w:rPr>
          <w:rFonts w:ascii="Arial" w:hAnsi="Arial" w:cs="Arial"/>
          <w:b/>
          <w:bCs/>
          <w:sz w:val="28"/>
          <w:szCs w:val="28"/>
        </w:rPr>
        <w:t xml:space="preserve">CONDITIONS </w:t>
      </w:r>
    </w:p>
    <w:p w:rsidR="007B61DB" w:rsidRDefault="007B61DB" w:rsidP="007B61DB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 xml:space="preserve">Quotations above R30 000 will be evaluated on the basis of the 80:20 point system as stipulated in the Preferential Procurement Policy Framework Act (Act number </w:t>
      </w:r>
      <w:r w:rsidR="009C3DDD">
        <w:rPr>
          <w:rFonts w:ascii="Arial" w:hAnsi="Arial" w:cs="Arial"/>
          <w:b/>
          <w:bCs/>
          <w:sz w:val="22"/>
          <w:szCs w:val="22"/>
        </w:rPr>
        <w:t xml:space="preserve">5 of 2000) together with all its regulations and the </w:t>
      </w:r>
      <w:r w:rsidRPr="00DF09D7">
        <w:rPr>
          <w:rFonts w:ascii="Arial" w:hAnsi="Arial" w:cs="Arial"/>
          <w:b/>
          <w:bCs/>
          <w:sz w:val="22"/>
          <w:szCs w:val="22"/>
        </w:rPr>
        <w:t>Supply Chain Ma</w:t>
      </w:r>
      <w:r w:rsidR="009C3DDD">
        <w:rPr>
          <w:rFonts w:ascii="Arial" w:hAnsi="Arial" w:cs="Arial"/>
          <w:b/>
          <w:bCs/>
          <w:sz w:val="22"/>
          <w:szCs w:val="22"/>
        </w:rPr>
        <w:t xml:space="preserve">nagement Policy of the </w:t>
      </w:r>
      <w:r w:rsidR="002530BC">
        <w:rPr>
          <w:rFonts w:ascii="Arial" w:hAnsi="Arial" w:cs="Arial"/>
          <w:b/>
          <w:bCs/>
          <w:sz w:val="22"/>
          <w:szCs w:val="22"/>
        </w:rPr>
        <w:t>municipality</w:t>
      </w:r>
    </w:p>
    <w:p w:rsidR="007B61DB" w:rsidRPr="00DF09D7" w:rsidRDefault="007B61DB" w:rsidP="007B61DB">
      <w:pPr>
        <w:pStyle w:val="Header"/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Pr="009C3DDD" w:rsidRDefault="007B61DB" w:rsidP="009C3DDD">
      <w:pPr>
        <w:pStyle w:val="Header"/>
        <w:numPr>
          <w:ilvl w:val="0"/>
          <w:numId w:val="2"/>
        </w:numPr>
        <w:ind w:left="778"/>
        <w:outlineLvl w:val="0"/>
        <w:rPr>
          <w:rFonts w:ascii="Arial" w:hAnsi="Arial" w:cs="Arial"/>
          <w:b/>
          <w:bCs/>
          <w:sz w:val="22"/>
          <w:szCs w:val="22"/>
        </w:rPr>
      </w:pPr>
      <w:r w:rsidRPr="00DF09D7">
        <w:rPr>
          <w:rFonts w:ascii="Arial" w:hAnsi="Arial" w:cs="Arial"/>
          <w:b/>
          <w:bCs/>
          <w:sz w:val="22"/>
          <w:szCs w:val="22"/>
        </w:rPr>
        <w:t>It is the company’s responsibility to submit a valid BBBEE certificate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DF09D7">
        <w:rPr>
          <w:rFonts w:ascii="Arial" w:hAnsi="Arial" w:cs="Arial"/>
          <w:b/>
          <w:bCs/>
          <w:sz w:val="22"/>
          <w:szCs w:val="22"/>
        </w:rPr>
        <w:t xml:space="preserve"> failure to do so will result in the company receiving 0 points for preferential points</w:t>
      </w:r>
    </w:p>
    <w:p w:rsidR="007B61DB" w:rsidRPr="00DF09D7" w:rsidRDefault="007B61DB" w:rsidP="007B61DB">
      <w:pPr>
        <w:pStyle w:val="Default"/>
        <w:ind w:left="778"/>
        <w:rPr>
          <w:b/>
          <w:sz w:val="22"/>
          <w:szCs w:val="22"/>
        </w:rPr>
      </w:pPr>
    </w:p>
    <w:p w:rsidR="007B61DB" w:rsidRPr="0080666D" w:rsidRDefault="003E1B46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The MBD 4 form</w:t>
      </w:r>
      <w:r w:rsidR="007B61DB" w:rsidRPr="0080666D">
        <w:rPr>
          <w:b/>
          <w:bCs/>
          <w:sz w:val="22"/>
          <w:szCs w:val="22"/>
        </w:rPr>
        <w:t xml:space="preserve"> </w:t>
      </w:r>
      <w:r w:rsidR="007B61DB" w:rsidRPr="0080666D">
        <w:rPr>
          <w:b/>
          <w:bCs/>
          <w:i/>
          <w:iCs/>
          <w:sz w:val="22"/>
          <w:szCs w:val="22"/>
        </w:rPr>
        <w:t xml:space="preserve">must </w:t>
      </w:r>
      <w:r w:rsidR="007B61DB" w:rsidRPr="0080666D">
        <w:rPr>
          <w:b/>
          <w:bCs/>
          <w:sz w:val="22"/>
          <w:szCs w:val="22"/>
        </w:rPr>
        <w:t xml:space="preserve">be completed and submitted with </w:t>
      </w:r>
      <w:r>
        <w:rPr>
          <w:b/>
          <w:bCs/>
          <w:sz w:val="22"/>
          <w:szCs w:val="22"/>
        </w:rPr>
        <w:t>the quotation. If the form is</w:t>
      </w:r>
      <w:r w:rsidR="007B61DB" w:rsidRPr="0080666D">
        <w:rPr>
          <w:b/>
          <w:bCs/>
          <w:sz w:val="22"/>
          <w:szCs w:val="22"/>
        </w:rPr>
        <w:t xml:space="preserve"> incomplete or not attached the quotation will be disqualified</w:t>
      </w:r>
    </w:p>
    <w:p w:rsidR="007B61DB" w:rsidRPr="0080666D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All purchases will be made through an official order form. Therefore no goods must be delivered or services rendered before an official order has been forwarded to and acce</w:t>
      </w:r>
      <w:r>
        <w:rPr>
          <w:b/>
          <w:sz w:val="22"/>
          <w:szCs w:val="22"/>
        </w:rPr>
        <w:t>pted by the successful bidder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>To participate in the municipality’s quotation process for the procurement of goods and/or servi</w:t>
      </w:r>
      <w:r w:rsidR="009C3DDD">
        <w:rPr>
          <w:b/>
          <w:sz w:val="22"/>
          <w:szCs w:val="22"/>
        </w:rPr>
        <w:t xml:space="preserve">ces, vendors MUST </w:t>
      </w:r>
      <w:r w:rsidR="00162FEB">
        <w:rPr>
          <w:b/>
          <w:sz w:val="22"/>
          <w:szCs w:val="22"/>
        </w:rPr>
        <w:t xml:space="preserve">be </w:t>
      </w:r>
      <w:r w:rsidRPr="00DF09D7">
        <w:rPr>
          <w:b/>
          <w:sz w:val="22"/>
          <w:szCs w:val="22"/>
        </w:rPr>
        <w:t>registere</w:t>
      </w:r>
      <w:r w:rsidR="00236F43">
        <w:rPr>
          <w:b/>
          <w:sz w:val="22"/>
          <w:szCs w:val="22"/>
        </w:rPr>
        <w:t>d</w:t>
      </w:r>
      <w:r w:rsidR="009C3DDD">
        <w:rPr>
          <w:b/>
          <w:sz w:val="22"/>
          <w:szCs w:val="22"/>
        </w:rPr>
        <w:t xml:space="preserve"> and compliant</w:t>
      </w:r>
      <w:r w:rsidR="00236F43">
        <w:rPr>
          <w:b/>
          <w:sz w:val="22"/>
          <w:szCs w:val="22"/>
        </w:rPr>
        <w:t xml:space="preserve"> on the central supplier database (CSD).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 </w:t>
      </w:r>
    </w:p>
    <w:p w:rsidR="007B61DB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 w:rsidRPr="00DF09D7">
        <w:rPr>
          <w:b/>
          <w:sz w:val="22"/>
          <w:szCs w:val="22"/>
        </w:rPr>
        <w:t xml:space="preserve">Prices quoted must include delivery charges and goods must be delivered to the address indicated on the </w:t>
      </w:r>
      <w:r w:rsidR="00236F43">
        <w:rPr>
          <w:b/>
          <w:sz w:val="22"/>
          <w:szCs w:val="22"/>
        </w:rPr>
        <w:t>FRQ</w:t>
      </w:r>
      <w:r w:rsidRPr="00DF09D7">
        <w:rPr>
          <w:b/>
          <w:sz w:val="22"/>
          <w:szCs w:val="22"/>
        </w:rPr>
        <w:t xml:space="preserve"> page. 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Pr="009C3DDD" w:rsidRDefault="007B61DB" w:rsidP="009C3DDD">
      <w:pPr>
        <w:pStyle w:val="Default"/>
        <w:numPr>
          <w:ilvl w:val="0"/>
          <w:numId w:val="2"/>
        </w:numPr>
        <w:ind w:left="778"/>
        <w:rPr>
          <w:b/>
          <w:szCs w:val="22"/>
        </w:rPr>
      </w:pPr>
      <w:r w:rsidRPr="00DF09D7">
        <w:rPr>
          <w:b/>
          <w:sz w:val="22"/>
          <w:szCs w:val="22"/>
        </w:rPr>
        <w:t>The municipality reserves the right to increase or reduce the</w:t>
      </w:r>
      <w:r w:rsidR="009C3DDD">
        <w:rPr>
          <w:b/>
          <w:sz w:val="22"/>
          <w:szCs w:val="22"/>
        </w:rPr>
        <w:t xml:space="preserve"> quantity </w:t>
      </w:r>
    </w:p>
    <w:p w:rsidR="009C3DDD" w:rsidRDefault="009C3DDD" w:rsidP="009C3DDD">
      <w:pPr>
        <w:pStyle w:val="Default"/>
        <w:rPr>
          <w:b/>
          <w:szCs w:val="22"/>
        </w:rPr>
      </w:pPr>
    </w:p>
    <w:p w:rsidR="007B61DB" w:rsidRPr="00DF09D7" w:rsidRDefault="007B61DB" w:rsidP="007B61DB">
      <w:pPr>
        <w:pStyle w:val="Default"/>
        <w:numPr>
          <w:ilvl w:val="0"/>
          <w:numId w:val="2"/>
        </w:numPr>
        <w:ind w:left="778"/>
        <w:rPr>
          <w:b/>
          <w:sz w:val="22"/>
          <w:szCs w:val="22"/>
        </w:rPr>
      </w:pPr>
      <w:r>
        <w:rPr>
          <w:b/>
          <w:sz w:val="22"/>
          <w:szCs w:val="22"/>
        </w:rPr>
        <w:t>It is the bidder’s responsibility to ensure that the quote reaches the municipality in time. Late quotations will not be accepted</w:t>
      </w:r>
    </w:p>
    <w:p w:rsidR="007B61DB" w:rsidRPr="00DF09D7" w:rsidRDefault="007B61DB" w:rsidP="007B61DB">
      <w:pPr>
        <w:pStyle w:val="Default"/>
        <w:rPr>
          <w:b/>
          <w:sz w:val="22"/>
          <w:szCs w:val="22"/>
        </w:rPr>
      </w:pPr>
    </w:p>
    <w:p w:rsidR="007B61DB" w:rsidRPr="00DF09D7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B61DB" w:rsidRDefault="007B61DB" w:rsidP="007B61DB">
      <w:pPr>
        <w:pStyle w:val="Header"/>
        <w:spacing w:line="360" w:lineRule="auto"/>
        <w:jc w:val="center"/>
        <w:outlineLvl w:val="0"/>
        <w:rPr>
          <w:rFonts w:ascii="Arial" w:hAnsi="Arial" w:cs="Arial"/>
          <w:b/>
          <w:bCs/>
          <w:sz w:val="18"/>
        </w:rPr>
      </w:pPr>
    </w:p>
    <w:p w:rsidR="007B61DB" w:rsidRDefault="007B61DB" w:rsidP="007B61DB">
      <w:pPr>
        <w:rPr>
          <w:rFonts w:ascii="Arial" w:hAnsi="Arial" w:cs="Arial"/>
          <w:b/>
        </w:rPr>
      </w:pPr>
    </w:p>
    <w:p w:rsidR="007B61DB" w:rsidRDefault="007B61DB" w:rsidP="007B6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</w:t>
      </w:r>
    </w:p>
    <w:p w:rsidR="007B61DB" w:rsidRDefault="001901C5" w:rsidP="007B61D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Mrs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</w:t>
      </w:r>
      <w:r w:rsidR="002530BC">
        <w:rPr>
          <w:rFonts w:ascii="Arial" w:hAnsi="Arial" w:cs="Arial"/>
          <w:b/>
        </w:rPr>
        <w:t>omvula</w:t>
      </w:r>
      <w:proofErr w:type="spellEnd"/>
      <w:r w:rsidR="002530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 </w:t>
      </w:r>
      <w:proofErr w:type="spellStart"/>
      <w:r>
        <w:rPr>
          <w:rFonts w:ascii="Arial" w:hAnsi="Arial" w:cs="Arial"/>
          <w:b/>
        </w:rPr>
        <w:t>Malatjie</w:t>
      </w:r>
      <w:proofErr w:type="spellEnd"/>
    </w:p>
    <w:p w:rsidR="007B61DB" w:rsidRDefault="007B61DB" w:rsidP="007B61DB">
      <w:pPr>
        <w:rPr>
          <w:rFonts w:ascii="Arial" w:hAnsi="Arial" w:cs="Arial"/>
          <w:b/>
        </w:rPr>
      </w:pPr>
    </w:p>
    <w:p w:rsidR="007B61DB" w:rsidRPr="00800EE6" w:rsidRDefault="003E1B46" w:rsidP="007B61DB">
      <w:pPr>
        <w:rPr>
          <w:rFonts w:ascii="Arial" w:hAnsi="Arial" w:cs="Arial"/>
          <w:b/>
        </w:rPr>
        <w:sectPr w:rsidR="007B61DB" w:rsidRPr="00800EE6" w:rsidSect="0059145D">
          <w:headerReference w:type="default" r:id="rId9"/>
          <w:footerReference w:type="default" r:id="rId10"/>
          <w:pgSz w:w="11906" w:h="16838" w:code="9"/>
          <w:pgMar w:top="360" w:right="862" w:bottom="1440" w:left="397" w:header="709" w:footer="215" w:gutter="862"/>
          <w:cols w:space="708"/>
          <w:docGrid w:linePitch="360"/>
        </w:sectPr>
      </w:pPr>
      <w:r>
        <w:rPr>
          <w:rFonts w:ascii="Arial" w:hAnsi="Arial" w:cs="Arial"/>
          <w:b/>
        </w:rPr>
        <w:t>Municipal Manager</w:t>
      </w:r>
    </w:p>
    <w:p w:rsidR="007B61DB" w:rsidRDefault="007B61DB" w:rsidP="001010C8">
      <w:pPr>
        <w:pStyle w:val="Header"/>
        <w:spacing w:line="360" w:lineRule="auto"/>
        <w:outlineLvl w:val="0"/>
        <w:rPr>
          <w:rFonts w:ascii="Arial" w:hAnsi="Arial" w:cs="Arial"/>
          <w:b/>
          <w:bCs/>
          <w:sz w:val="28"/>
          <w:szCs w:val="28"/>
        </w:rPr>
      </w:pPr>
    </w:p>
    <w:sectPr w:rsidR="007B61DB" w:rsidSect="0061457B">
      <w:pgSz w:w="11906" w:h="16838" w:code="9"/>
      <w:pgMar w:top="360" w:right="862" w:bottom="1440" w:left="397" w:header="709" w:footer="215" w:gutter="8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49" w:rsidRDefault="00E33249">
      <w:r>
        <w:separator/>
      </w:r>
    </w:p>
  </w:endnote>
  <w:endnote w:type="continuationSeparator" w:id="0">
    <w:p w:rsidR="00E33249" w:rsidRDefault="00E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3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1DB" w:rsidRDefault="007B61D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D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1DB" w:rsidRPr="00BC5739" w:rsidRDefault="007B61DB" w:rsidP="00571B79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49" w:rsidRDefault="00E33249">
      <w:r>
        <w:separator/>
      </w:r>
    </w:p>
  </w:footnote>
  <w:footnote w:type="continuationSeparator" w:id="0">
    <w:p w:rsidR="00E33249" w:rsidRDefault="00E3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B" w:rsidRPr="00DE5A13" w:rsidRDefault="007B61DB" w:rsidP="00750949">
    <w:pPr>
      <w:pStyle w:val="Header"/>
      <w:spacing w:line="360" w:lineRule="auto"/>
      <w:jc w:val="center"/>
      <w:outlineLvl w:val="0"/>
      <w:rPr>
        <w:rFonts w:ascii="Arial" w:hAnsi="Arial" w:cs="Arial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20A"/>
    <w:multiLevelType w:val="hybridMultilevel"/>
    <w:tmpl w:val="CE3A27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65D9A"/>
    <w:multiLevelType w:val="hybridMultilevel"/>
    <w:tmpl w:val="F7783F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C15B55"/>
    <w:multiLevelType w:val="multilevel"/>
    <w:tmpl w:val="68B6821E"/>
    <w:styleLink w:val="Style1"/>
    <w:lvl w:ilvl="0">
      <w:start w:val="33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Restart w:val="1"/>
      <w:lvlText w:val="(%4)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81"/>
        </w:tabs>
        <w:ind w:left="1871" w:hanging="510"/>
      </w:pPr>
      <w:rPr>
        <w:rFonts w:hint="default"/>
      </w:rPr>
    </w:lvl>
    <w:lvl w:ilvl="5">
      <w:start w:val="1"/>
      <w:numFmt w:val="bullet"/>
      <w:lvlText w:val=""/>
      <w:lvlJc w:val="left"/>
      <w:pPr>
        <w:tabs>
          <w:tab w:val="num" w:pos="1925"/>
        </w:tabs>
        <w:ind w:left="1922" w:hanging="357"/>
      </w:pPr>
      <w:rPr>
        <w:rFonts w:ascii="Wingdings" w:hAnsi="Wingdings" w:hint="default"/>
        <w:color w:val="auto"/>
        <w:sz w:val="22"/>
      </w:rPr>
    </w:lvl>
    <w:lvl w:ilvl="6">
      <w:start w:val="1"/>
      <w:numFmt w:val="bullet"/>
      <w:lvlText w:val=""/>
      <w:lvlJc w:val="left"/>
      <w:pPr>
        <w:tabs>
          <w:tab w:val="num" w:pos="2282"/>
        </w:tabs>
        <w:ind w:left="2279" w:hanging="357"/>
      </w:pPr>
      <w:rPr>
        <w:rFonts w:ascii="Wingdings 2" w:hAnsi="Wingdings 2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053162"/>
    <w:multiLevelType w:val="hybridMultilevel"/>
    <w:tmpl w:val="599636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3896"/>
    <w:multiLevelType w:val="hybridMultilevel"/>
    <w:tmpl w:val="2CD43E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D"/>
    <w:rsid w:val="00071070"/>
    <w:rsid w:val="000A64C6"/>
    <w:rsid w:val="000B0BFC"/>
    <w:rsid w:val="000F7CE6"/>
    <w:rsid w:val="001010C8"/>
    <w:rsid w:val="001179C2"/>
    <w:rsid w:val="00162FEB"/>
    <w:rsid w:val="001901C5"/>
    <w:rsid w:val="001D6F8D"/>
    <w:rsid w:val="002361FE"/>
    <w:rsid w:val="00236F43"/>
    <w:rsid w:val="002530BC"/>
    <w:rsid w:val="0028019D"/>
    <w:rsid w:val="00286796"/>
    <w:rsid w:val="002A3F9A"/>
    <w:rsid w:val="002E7678"/>
    <w:rsid w:val="0035433E"/>
    <w:rsid w:val="003C2D2E"/>
    <w:rsid w:val="003D2A2A"/>
    <w:rsid w:val="003E1B46"/>
    <w:rsid w:val="003E4731"/>
    <w:rsid w:val="00404930"/>
    <w:rsid w:val="00491E1A"/>
    <w:rsid w:val="004D1E6F"/>
    <w:rsid w:val="005020E0"/>
    <w:rsid w:val="00564124"/>
    <w:rsid w:val="005F5486"/>
    <w:rsid w:val="0061457B"/>
    <w:rsid w:val="00651361"/>
    <w:rsid w:val="00691401"/>
    <w:rsid w:val="006A333A"/>
    <w:rsid w:val="007A1A6D"/>
    <w:rsid w:val="007B61DB"/>
    <w:rsid w:val="007D3404"/>
    <w:rsid w:val="00823D54"/>
    <w:rsid w:val="008468EC"/>
    <w:rsid w:val="008839E9"/>
    <w:rsid w:val="00902D78"/>
    <w:rsid w:val="00903663"/>
    <w:rsid w:val="00922F6F"/>
    <w:rsid w:val="00956433"/>
    <w:rsid w:val="009713F6"/>
    <w:rsid w:val="009A6FC9"/>
    <w:rsid w:val="009B47F5"/>
    <w:rsid w:val="009C3DDD"/>
    <w:rsid w:val="00A25A65"/>
    <w:rsid w:val="00A44E1E"/>
    <w:rsid w:val="00AA4731"/>
    <w:rsid w:val="00AE0317"/>
    <w:rsid w:val="00AF5964"/>
    <w:rsid w:val="00B40FAB"/>
    <w:rsid w:val="00B6415F"/>
    <w:rsid w:val="00BA65B1"/>
    <w:rsid w:val="00BB3CD2"/>
    <w:rsid w:val="00C81BA6"/>
    <w:rsid w:val="00C820E9"/>
    <w:rsid w:val="00D02A1D"/>
    <w:rsid w:val="00D33C4F"/>
    <w:rsid w:val="00DB0C36"/>
    <w:rsid w:val="00DD48E0"/>
    <w:rsid w:val="00E33249"/>
    <w:rsid w:val="00E363D2"/>
    <w:rsid w:val="00E879F5"/>
    <w:rsid w:val="00EE1359"/>
    <w:rsid w:val="00F1148D"/>
    <w:rsid w:val="00F21132"/>
    <w:rsid w:val="00F752FE"/>
    <w:rsid w:val="00FE57D2"/>
    <w:rsid w:val="00FF206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1148D"/>
    <w:pPr>
      <w:keepNext/>
      <w:jc w:val="right"/>
      <w:outlineLvl w:val="4"/>
    </w:pPr>
    <w:rPr>
      <w:rFonts w:ascii="Arial" w:hAnsi="Arial" w:cs="Arial"/>
      <w:b/>
      <w:bCs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1148D"/>
    <w:rPr>
      <w:rFonts w:ascii="Arial" w:eastAsia="Times New Roman" w:hAnsi="Arial" w:cs="Arial"/>
      <w:b/>
      <w:bCs/>
      <w:sz w:val="18"/>
      <w:szCs w:val="24"/>
      <w:lang w:val="en-GB"/>
    </w:rPr>
  </w:style>
  <w:style w:type="paragraph" w:styleId="Header">
    <w:name w:val="header"/>
    <w:basedOn w:val="Normal"/>
    <w:link w:val="HeaderChar"/>
    <w:rsid w:val="00F114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14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14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4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F1148D"/>
    <w:rPr>
      <w:color w:val="0000FF"/>
      <w:u w:val="single"/>
    </w:rPr>
  </w:style>
  <w:style w:type="paragraph" w:styleId="ListParagraph">
    <w:name w:val="List Paragraph"/>
    <w:basedOn w:val="Normal"/>
    <w:qFormat/>
    <w:rsid w:val="00F1148D"/>
    <w:pPr>
      <w:ind w:left="720"/>
    </w:pPr>
    <w:rPr>
      <w:rFonts w:ascii="Arial" w:hAnsi="Arial" w:cs="Arial"/>
      <w:sz w:val="22"/>
      <w:lang w:val="en-GB"/>
    </w:rPr>
  </w:style>
  <w:style w:type="paragraph" w:styleId="BodyText">
    <w:name w:val="Body Text"/>
    <w:basedOn w:val="Normal"/>
    <w:link w:val="BodyTextChar"/>
    <w:rsid w:val="00F1148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48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1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1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A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rsid w:val="000F7C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NDPW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Dicemelo Mofokeng</dc:creator>
  <cp:lastModifiedBy>HP</cp:lastModifiedBy>
  <cp:revision>4</cp:revision>
  <cp:lastPrinted>2019-01-23T09:03:00Z</cp:lastPrinted>
  <dcterms:created xsi:type="dcterms:W3CDTF">2019-01-22T06:26:00Z</dcterms:created>
  <dcterms:modified xsi:type="dcterms:W3CDTF">2019-01-23T09:04:00Z</dcterms:modified>
</cp:coreProperties>
</file>